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b/>
          <w:bCs/>
          <w:color w:val="FF0000"/>
          <w:sz w:val="32"/>
          <w:szCs w:val="32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>Влияние малых форм фольклора на развитие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     речи детей старшего дошкольного возраста.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903605</wp:posOffset>
            </wp:positionV>
            <wp:extent cx="1664335" cy="2297430"/>
            <wp:effectExtent l="0" t="0" r="0" b="762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переломных этапах истории обостряется самосознание народа, возрастает интерес к своим истокам, корням, культуре, всему тому, что характеризует его самобытность. Детство – то время, когда возможно подлинное, искреннее погружение в истоки национальной культуры.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Дошкольное образовательное учреждение – первое и самое ответственное звено в общей системе народного образования. Овладение родным языком является одним из самых важных приобретений ребенка в дошкольном детстве. Именно дошкольное детство особенно </w:t>
      </w:r>
      <w:proofErr w:type="spell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сензитивно</w:t>
      </w:r>
      <w:proofErr w:type="spell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 усвоению речи. Поэтому процесс речевого развития рассматривается в современном дошкольном образовании, как общая основа воспитания и обучения детей</w:t>
      </w: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Пословицы и поговорки – особый вид устной поэзии, веками </w:t>
      </w:r>
      <w:bookmarkStart w:id="0" w:name="_GoBack"/>
      <w:bookmarkEnd w:id="0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шлифовавшейся и впитавшей в себя трудовой опыт многочисленных поколении.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Загадка – одна из малых форм устного народного творчества, в которой в предельно сжатой, образной форме даются наиболее яркие, характерные признаки предметов или явлений. 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Колыбельные песни, по мнению народа – спутник детства.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Народные песенки, </w:t>
      </w:r>
      <w:proofErr w:type="spell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потешки</w:t>
      </w: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,ч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астушки</w:t>
      </w:r>
      <w:proofErr w:type="spell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также представляют собой прекрасный речевой материал, который можно использовать на занятиях по развитию речи детей дошкольного возраста.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Все это позволяет ребенку вначале почувствовать, а затем осознать красоту родного языка, его лаконичность, приобщают именно к такой форме изложения собственных мыслей, способствует формированию образности речи 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дошкольников, словесному творчеству.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2590800" cy="19431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B97770" w:rsidRPr="00B97770" w:rsidRDefault="00B97770" w:rsidP="00B97770">
      <w:pPr>
        <w:keepNext/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Дидактические игры.</w:t>
      </w:r>
    </w:p>
    <w:p w:rsidR="00B97770" w:rsidRPr="00B97770" w:rsidRDefault="00B97770" w:rsidP="00B97770">
      <w:pPr>
        <w:keepNext/>
        <w:widowControl w:val="0"/>
        <w:autoSpaceDE w:val="0"/>
        <w:autoSpaceDN w:val="0"/>
        <w:adjustRightInd w:val="0"/>
        <w:spacing w:after="0" w:line="360" w:lineRule="auto"/>
        <w:ind w:firstLine="851"/>
        <w:outlineLvl w:val="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Данные игры Мы использовали  с  целью развития у детей навыков описательной и объяснительной речи, а также для обогащения и активизации словаря детей.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Дидактическая игра ''Отгадай и сравни загадки о животных''.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Подготовка к игре.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Наблюдение за животными во время прогулок, экс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курсий, посещения зоопарка. Беседа о животных.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Материал и оборудование.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Игрушечные животные, рисунки живот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ных, о которых говориться в загадках.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Правила игры.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Дошкольник называет отгаданное животное, доказы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вает отгадку, говорит, является ли оно домашним или диким. Перед сравне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нием двух отгаданных загадок об одном и том же животном ребенок повто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ряет их. За правильное сравнение дается фишка.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Описание игры.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Воспитатель напоминает детям о различиях между дикими и домашними животными, затем загадывает загадки. В случае верного ответа соответствующая игрушка или рисунок ставится рядом с изображениями ти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гра или лошади, символизирующими диких и домашних животных.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Дошкольники загадывают и отгадывают загадки, доказывают правиль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 xml:space="preserve">ность ответов. Затем сравнивают пары загадок о белке, зайце, собаке и др.: 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Часто умывается, а с водой не знается. (Кошка.)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 усами родиться, а на </w:t>
      </w: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усатых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охотиться. (Кошка.)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Хозяина знает, с ним вместе гуляет. (Собака.)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Лает, кусает, в дом не пускает. (Собака.)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Так смеялся, что губа треснула. (Заяц.)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Зимой </w:t>
      </w: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белый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летом серый. (Заяц.)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Эти загадки различаются тем, что в первой части говориться о раздво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енной заячьей губе, а во второй – об изменении цвета его меха зимой и ле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том. Загадки похожи тем, что в них сказано об одном и том же животном.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Игра "Отгадай и сравни загадки о фруктах и овощах".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Подготовка к игре.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Выращивание овощей на огороде, фруктов в саду. Беседа о фруктах и овощах. 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Материал и оборудование.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Фрукты и овощи или их муляжи, ри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сунки.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Правила игры.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Дошкольники делятся на "продавцов" и "покупате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лей": первые загадывают, вторые отгадывают их. Перед сравнением загадок ребе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нок их повторяет.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Описание игры. 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Воспитатель предлагает детям поиграть в необыч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ный магазин "Фрукты и овощи", где для покупки нужны не деньги, а загадки. Дошкольники загадывают и отгадывают загадки, используя известные и при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думывая свои. Затем они сравнивают загадки об одном и том же фрукте или овоще: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сучках висят шары, посинели от жары. (Слива.)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Синяя одежка, желтая подкладка, а внутри сладко. (Слива.)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Аленькая, маленькая, с косточкой тросточкой. (Вишня.)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кисло-сладкой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круглой, красной шарик спрятался прекрасно. </w:t>
      </w:r>
    </w:p>
    <w:p w:rsidR="00B97770" w:rsidRPr="00B97770" w:rsidRDefault="00B97770" w:rsidP="00B97770">
      <w:pPr>
        <w:widowControl w:val="0"/>
        <w:tabs>
          <w:tab w:val="left" w:pos="6380"/>
          <w:tab w:val="right" w:pos="9355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 xml:space="preserve">             (Вишня.)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Тяжелый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сладкий, в зеленой одежке с красной подкладкой. (Арбуз.)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Зеленый, а не трава, круглый, а не луна, с хвостиком, а не мышь.</w:t>
      </w:r>
    </w:p>
    <w:p w:rsidR="00B97770" w:rsidRPr="00B97770" w:rsidRDefault="00B97770" w:rsidP="00B97770">
      <w:pPr>
        <w:widowControl w:val="0"/>
        <w:tabs>
          <w:tab w:val="left" w:pos="6631"/>
          <w:tab w:val="right" w:pos="9355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 xml:space="preserve">                (Ар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буз.)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Заплатка на заплатке, а иголки не видела. (Капуста.)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Без счету одежек, и все без застежек. (Капуста.)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62250" cy="2076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Игра "Отгадай и сравни загадки о транспорте".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Подготовка к игре.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Наблюдения за различными машинами во время прогулок, экскурсий. Рассматривание картинок, игрушек. Беседа о средствах передвижения.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Материал и оборудование.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Игрушечные автомобили, самолеты, ко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рабли или рисунки. Картинки с изображением дороги, моря и неба.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Правила игры.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Отгадывающий должен назвать вид транспорта и ска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зать, является ли он наземным, водным или воздушным; пассажирским, гру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зовым или специальным. Нужно повторить отгаданные загадки перед их сравнением. За правильное сравнение дошкольник получает фишку.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Описание игры.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Воспитатель предлагает детям отгадать загадки о раз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личных средствах передвижения. В случае правильного ответа дошкольники берут на столе соответствующую игрушку или рисунок и ставят их рядом с изображением дороги, моря или неба, обозначающем среду передвижения указанного транспорта.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Дети загадывают и отгадывают загадки о транспортных средствах, до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казывают правильность своих ответов. Затем сравнивают пары отгаданных загадок об одном и том же средстве передвижения: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Держусь я только на ходу, а если встану – упаду. (Велосипед.)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 дороге едут ноги и бегут два колеса. (Велосипед.)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железных сапогах по городу бежит за веревку держится. (Трамвай.)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Громко звонит, по стальной дорожке бежит. (Трамвай.)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Крыльями не машет, а выше облаков летит. (Самолет.)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Трещит, а не кузнечик, летит, а не птица, везет, а не конь. (Самолет.)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847975" cy="2133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Игра "Отгадай и сравни загадки о "двух братцах"".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Подготовка к игре.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Ознакомление дошкольников с загаданными пред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метами и явлениями.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Материал и оборудование.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Рисунки, "волшебная коробка" с двумя оди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 xml:space="preserve">наковыми нарисованными человечками и надписью "Два братца". 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Правила игры.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Отгадывающий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загадку отмечает, что в загадке говориться о внешнем виде, местонахождении, действиях "двух братцев". Правильность отгадки должна быть доказана. Перед сравнением загадки повторяются.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Описание игры.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Воспитатель говорит, что в загадках могут встре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чаться и выражения, например, "два братца". В каждой загадке "братцев" двое, при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чем они могут быть и похожи, и совершенно различны. Дошколь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никам пред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 xml:space="preserve">лагается внимательно рассмотреть и подробно описать картинки, на которых показаны 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разные "братцы". После этого рисунки убираются в "волшебную коробку". При правильном ответе из коробки достается соответ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ствующий рисунок.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Дети загадывают и отгадывают загадки о "двух братцах", доказывают правильность своих ответов. Затем попарно сравнивают загадки о разных "братцах":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Два братца в воду глядятся, век не сойдутся. (Берега.)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Два близнеца, два братца верхом на нос садятся. (Очки.)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Два братца через дорогу живут, а друг друга не видят. (Глаза.)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Два братца спереди бегут, два братца догоняют. (Автомобиль.)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Два братца всегда вместе бегут, один спереди, другой сзади. </w:t>
      </w:r>
    </w:p>
    <w:p w:rsidR="00B97770" w:rsidRPr="00B97770" w:rsidRDefault="00B97770" w:rsidP="00B97770">
      <w:pPr>
        <w:widowControl w:val="0"/>
        <w:tabs>
          <w:tab w:val="left" w:pos="5727"/>
          <w:tab w:val="right" w:pos="9355"/>
        </w:tabs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 xml:space="preserve">            (Велоси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>пед.)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Два братца: один светит днем, а другой ночью. (Солнце и луна.)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Два братца: одного все видят, но не слышат, 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другого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всякий слышит, но не видит. (Гром и молния.)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709"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При сравнении таких загадок нужно быть очень внимательным, чтобы правильно выделить признаки их сходства и различия.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240" w:lineRule="auto"/>
        <w:ind w:right="6854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-838200</wp:posOffset>
            </wp:positionH>
            <wp:positionV relativeFrom="paragraph">
              <wp:posOffset>-8474710</wp:posOffset>
            </wp:positionV>
            <wp:extent cx="3343275" cy="4619625"/>
            <wp:effectExtent l="0" t="0" r="952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Фольклорные </w:t>
      </w:r>
      <w:proofErr w:type="gramStart"/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произведения</w:t>
      </w:r>
      <w:proofErr w:type="gramEnd"/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используемые в работе.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Пословицы и поговорки.</w:t>
      </w:r>
    </w:p>
    <w:p w:rsidR="00B97770" w:rsidRPr="00B97770" w:rsidRDefault="00B97770" w:rsidP="00B97770">
      <w:pPr>
        <w:widowControl w:val="0"/>
        <w:tabs>
          <w:tab w:val="left" w:pos="1065"/>
        </w:tabs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Птица сильна крылами, а человек друзьями.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Человек без друзей, что дуб без корней.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Человек без друзей, что росток в пустыне.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Человек без друзей, что сокол без крыльев.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Не мил свет, коль друга нет.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Хороший друг – ценнее сокровища.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Крепкую дружбу и топором не разрубишь.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Плохой друг, что тень: в солнечный день не отвяжешься, а в ненастный не найдешь.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Не краса красит, а разум.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По платью встречают, по уму провожают.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Не стыдно молчать, когда нечего сказать.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Чему ребенка учишь, то от него получишь.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Не учи рыбу плавать.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 xml:space="preserve">Когда хочется много знать, </w:t>
      </w: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не надобно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много спать.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Красна речь слушанием.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На что клад, коль в семье лад.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При солнышке тепло, при матери добро.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Сыр калача белее, а мать всех друзей милее.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Родители трудолюбивы – дети не ленивы.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Белые руки чужие труды любят.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Зима красна снегом, а осень хлебом.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Весна да осень – на дню погод восемь.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Лето для старания, а зима для гуляния.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 xml:space="preserve">Не жди лето </w:t>
      </w: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долгого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а жди теплого.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left="1065" w:hanging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Труд человека кормит, а лень портит. И др.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Колыбельные песни.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Баю – баю – </w:t>
      </w:r>
      <w:proofErr w:type="spell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баюшок</w:t>
      </w:r>
      <w:proofErr w:type="spell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Ляжет дочка на пушок,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пуховую кровать.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Будет дочка крепко спать.      | 2р.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292100</wp:posOffset>
            </wp:positionV>
            <wp:extent cx="2752725" cy="404812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***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 я буду напевать, 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spell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Колыбелечку</w:t>
      </w:r>
      <w:proofErr w:type="spell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качать.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Баю – баю, спать пора.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Гости едут со двора,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 двора едут домой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лошадке вороной.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Баю – бай, баю – бай,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Поскорее засыпай.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Баю – баю, спи – усни,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Угомон тебя возьми.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Баю </w:t>
      </w: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–б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ай, баю – бай,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Поди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бука под сарай,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Поди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бука под сарай,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Детке спать ты не мешай.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***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Люли – </w:t>
      </w: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люли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proofErr w:type="spell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люленьки</w:t>
      </w:r>
      <w:proofErr w:type="spell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Прилетели гуленьки.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Они сели ворковать,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Стали девочку качать – убаюкивать.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***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Ах ты, котик серенький,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Хвостик у тебя беленький,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Брысь, котик, не ходи!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Мою детку не буди. И др.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Потешки.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Дай молочка, </w:t>
      </w: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Буренушка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Хоть капельку на донышке.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Ждут меня котята, малые ребята.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Дай сливок ложечку, творожку немножечко.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Всем дает здоровье молоко коровье.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***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Расти, коса, до </w:t>
      </w:r>
      <w:proofErr w:type="spell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пояся</w:t>
      </w:r>
      <w:proofErr w:type="spell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Не вырони ни волоса.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Расти, </w:t>
      </w:r>
      <w:proofErr w:type="spell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косонька</w:t>
      </w:r>
      <w:proofErr w:type="spell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до пят –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Все </w:t>
      </w:r>
      <w:proofErr w:type="spell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волосыньки</w:t>
      </w:r>
      <w:proofErr w:type="spell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 ряд.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Расти</w:t>
      </w: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,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коса, не путайся,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Маму, дочка, слушайся.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***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Наши уточки с утра – 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Кря – кря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кря! </w:t>
      </w: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Кря – кря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кря!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Наши гуси у пруда – 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Га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га – га! </w:t>
      </w: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Га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га – га!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 индюк среди двора – 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Бал – бал – бал! </w:t>
      </w:r>
      <w:proofErr w:type="spellStart"/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Балды</w:t>
      </w:r>
      <w:proofErr w:type="spellEnd"/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proofErr w:type="spell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балда</w:t>
      </w:r>
      <w:proofErr w:type="spell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!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Наши гуленьки вверху – 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spell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Грру</w:t>
      </w:r>
      <w:proofErr w:type="spell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- </w:t>
      </w:r>
      <w:proofErr w:type="spell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грру</w:t>
      </w:r>
      <w:proofErr w:type="spell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у - </w:t>
      </w:r>
      <w:proofErr w:type="spell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грру</w:t>
      </w:r>
      <w:proofErr w:type="spell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у – </w:t>
      </w:r>
      <w:proofErr w:type="spell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грру</w:t>
      </w:r>
      <w:proofErr w:type="spell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у!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Наши курочки в окно – 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spell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Кко</w:t>
      </w:r>
      <w:proofErr w:type="spell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proofErr w:type="spell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кко</w:t>
      </w:r>
      <w:proofErr w:type="spell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proofErr w:type="spell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кко</w:t>
      </w:r>
      <w:proofErr w:type="spell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ко – ко – ко!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 как Петя – петушок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Ранним – рано поутру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Нам споет ку – ка – </w:t>
      </w: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ре – ку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!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 др.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Консультация для родителей "Баю - </w:t>
      </w:r>
      <w:proofErr w:type="spellStart"/>
      <w:proofErr w:type="gramStart"/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баюшки</w:t>
      </w:r>
      <w:proofErr w:type="spellEnd"/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- баю</w:t>
      </w:r>
      <w:proofErr w:type="gramEnd"/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…"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(Как укладывать ребенка спать.)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Пробуждение и засыпание – очень важные моменты в жизни детей. Проснуться – это всегда как бы немножко родиться заново. С чего начинается ваше утро? С улыбки, поцелуя, прикосновения. Вы спокойны, ваши глаза говорят друг другу: мы оба так рады, что мы есть в этом мире!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Теперь можно встать,  умыться, обтереться влажным полотенцем, сделать вместе зарядку. Обязательно надо перекусить, что-нибудь с горячим чаем, даже если ребенок идет в детский сад. И </w:t>
      </w: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–д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ень начался.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Укладывание ребенка спать вечером тоже не терпит суеты и спешки. Хорошо, если вся процедура будет иметь какой-то постоянный порядок, четкую последовательность, станет своего рода церемонией. 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Прежде всего, дайте ребенку возможность спокойно закончить игру: "Уже поздно, пора спать, поиграй еще пять минут – будем укладываться". Упрощает жизнь введение четкого правила: после передачи "Спокойной ночи, малыши!" сразу умываться - и в постель. 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Одни дети засыпают быстро. С другими надо посидеть подольше, погладить, что-то тихо пошептать, в роде "ручки устали, ножки устали, все хотят спать, глазоньки закрываются, глазки устали, все отдыхает". Чтобы ребенок успокоился, лучше гладить его в направлении сверху вниз по ручкам (от плеча к кисти), ножкам (от бедра к стопе), животику, спинке, лобику. Если выполнять это в течение хотя бы </w:t>
      </w:r>
      <w:proofErr w:type="gramStart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месяца</w:t>
      </w:r>
      <w:proofErr w:type="gramEnd"/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каждый день сидеть с ребенком столько, сколько он требует, он начнет засыпать быстрее и спокойнее. В какой-то момент даже может сам предложить оставить его одного.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Очень важно, в каком состоянии, взрослый сидит рядом с малышом. </w:t>
      </w: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Если вы торопитесь и хотите поскорее покончить со всей процедурой укладывания – ничего не выйдет. Как нарочно, ребенок будет засыпать очень долго, капризничать и просить то пить, то есть, то в туалет, то почитать. Вы нервничаете, и он видит это, понимает, что от него хотят поскорее отделаться. Он чувствует, что, хотя бы физически рядом, ваши мысли далеко, и пытается своими капризами вернуть вас к себе. Если вы хотите, чтобы ребенок успокоился и быстро заснул, успокойтесь сами.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многих детей очень хорошо действуют колыбельные песни. Удивительно мягкая, нежная, музыкальная и образная русская речь, ритмичность приговоров, сопровождаемых поглаживанием, похлопыванием, покачиванием, доставляют большое удовольствие ребенку.</w:t>
      </w:r>
    </w:p>
    <w:p w:rsidR="00B97770" w:rsidRPr="00B97770" w:rsidRDefault="00B97770" w:rsidP="00B97770">
      <w:pPr>
        <w:widowControl w:val="0"/>
        <w:autoSpaceDE w:val="0"/>
        <w:autoSpaceDN w:val="0"/>
        <w:adjustRightInd w:val="0"/>
        <w:spacing w:after="0" w:line="360" w:lineRule="auto"/>
        <w:ind w:firstLine="851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977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Пусть будет крепка невидимая нить тепла и любви между ребенком и вами! Пойте для души!</w:t>
      </w:r>
    </w:p>
    <w:p w:rsidR="00A25AE4" w:rsidRDefault="00A25AE4"/>
    <w:sectPr w:rsidR="00A25AE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770"/>
    <w:rsid w:val="00A25AE4"/>
    <w:rsid w:val="00B9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1825</Words>
  <Characters>10403</Characters>
  <Application>Microsoft Office Word</Application>
  <DocSecurity>0</DocSecurity>
  <Lines>86</Lines>
  <Paragraphs>24</Paragraphs>
  <ScaleCrop>false</ScaleCrop>
  <Company>Hewlett-Packard</Company>
  <LinksUpToDate>false</LinksUpToDate>
  <CharactersWithSpaces>12204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сычева</dc:creator>
  <cp:lastModifiedBy>сычева</cp:lastModifiedBy>
  <cp:revision>1</cp:revision>
  <dcterms:created xsi:type="dcterms:W3CDTF">2017-12-28T08:18:00Z</dcterms:created>
  <dcterms:modified xsi:type="dcterms:W3CDTF">2017-12-28T08:19:00Z</dcterms:modified>
</cp:coreProperties>
</file>